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64423" w14:textId="60C13CD8" w:rsidR="00373CC9" w:rsidRDefault="00373CC9">
      <w:pPr>
        <w:rPr>
          <w:sz w:val="24"/>
          <w:szCs w:val="24"/>
        </w:rPr>
      </w:pPr>
      <w:r>
        <w:rPr>
          <w:sz w:val="24"/>
          <w:szCs w:val="24"/>
        </w:rPr>
        <w:t xml:space="preserve">Fall of 2019 rule proposals </w:t>
      </w:r>
    </w:p>
    <w:p w14:paraId="7048068E" w14:textId="77777777" w:rsidR="00373CC9" w:rsidRDefault="00373CC9">
      <w:pPr>
        <w:rPr>
          <w:sz w:val="24"/>
          <w:szCs w:val="24"/>
        </w:rPr>
      </w:pPr>
    </w:p>
    <w:p w14:paraId="2CE4C04A" w14:textId="156E927B" w:rsidR="000E3874" w:rsidRPr="00373CC9" w:rsidRDefault="007500A2">
      <w:pPr>
        <w:rPr>
          <w:sz w:val="24"/>
          <w:szCs w:val="24"/>
        </w:rPr>
      </w:pPr>
      <w:r w:rsidRPr="00373CC9">
        <w:rPr>
          <w:sz w:val="24"/>
          <w:szCs w:val="24"/>
        </w:rPr>
        <w:t xml:space="preserve">Rule ix </w:t>
      </w:r>
      <w:r w:rsidR="00656FA0" w:rsidRPr="00373CC9">
        <w:rPr>
          <w:sz w:val="24"/>
          <w:szCs w:val="24"/>
        </w:rPr>
        <w:t>Women’s</w:t>
      </w:r>
      <w:r w:rsidRPr="00373CC9">
        <w:rPr>
          <w:sz w:val="24"/>
          <w:szCs w:val="24"/>
        </w:rPr>
        <w:t xml:space="preserve"> Barrel Racing # 2….</w:t>
      </w:r>
    </w:p>
    <w:p w14:paraId="5EB19585" w14:textId="77777777" w:rsidR="007500A2" w:rsidRPr="00373CC9" w:rsidRDefault="007500A2">
      <w:pPr>
        <w:rPr>
          <w:sz w:val="24"/>
          <w:szCs w:val="24"/>
        </w:rPr>
      </w:pPr>
      <w:r w:rsidRPr="00373CC9">
        <w:rPr>
          <w:sz w:val="24"/>
          <w:szCs w:val="24"/>
        </w:rPr>
        <w:t xml:space="preserve">There will be two judges in the barrel race.  One to act as the line flag judge and on to act as the field judge that determines any irregularities that may occur in the arena.  Each judge’s position must </w:t>
      </w:r>
      <w:r w:rsidRPr="00373CC9">
        <w:rPr>
          <w:sz w:val="24"/>
          <w:szCs w:val="24"/>
          <w:u w:val="single"/>
        </w:rPr>
        <w:t>remain the same</w:t>
      </w:r>
      <w:r w:rsidRPr="00373CC9">
        <w:rPr>
          <w:sz w:val="24"/>
          <w:szCs w:val="24"/>
        </w:rPr>
        <w:t xml:space="preserve"> for the entirety of that rodeo.</w:t>
      </w:r>
    </w:p>
    <w:p w14:paraId="5DC209D3" w14:textId="77777777" w:rsidR="007500A2" w:rsidRPr="00373CC9" w:rsidRDefault="00656FA0">
      <w:pPr>
        <w:rPr>
          <w:sz w:val="24"/>
          <w:szCs w:val="24"/>
        </w:rPr>
      </w:pPr>
      <w:r w:rsidRPr="00373CC9">
        <w:rPr>
          <w:sz w:val="24"/>
          <w:szCs w:val="24"/>
        </w:rPr>
        <w:t>6.  To make a qualifying run the contestant may go either right or left barrel first but most make two left turns and one right turn or two right turns and one left turn.  (combines rule 6 and 7)</w:t>
      </w:r>
    </w:p>
    <w:p w14:paraId="77FFBCD0" w14:textId="77777777" w:rsidR="00656FA0" w:rsidRPr="00373CC9" w:rsidRDefault="00656FA0">
      <w:pPr>
        <w:rPr>
          <w:sz w:val="24"/>
          <w:szCs w:val="24"/>
        </w:rPr>
      </w:pPr>
      <w:r w:rsidRPr="00373CC9">
        <w:rPr>
          <w:sz w:val="24"/>
          <w:szCs w:val="24"/>
        </w:rPr>
        <w:t>23a.  In the event of an electronic failure the contestant may take a rerun or let the announced back up time become her official time.  If she chooses not to take the manual back up time, a rerun will be given at the end of that section or immediately following the rodeo; contestant’s decision.  The arena will be groomed to meet the same conditions as the conditions during the performance.</w:t>
      </w:r>
    </w:p>
    <w:p w14:paraId="28FB7D9C" w14:textId="77777777" w:rsidR="00656FA0" w:rsidRPr="00373CC9" w:rsidRDefault="00656FA0">
      <w:pPr>
        <w:rPr>
          <w:sz w:val="24"/>
          <w:szCs w:val="24"/>
        </w:rPr>
      </w:pPr>
    </w:p>
    <w:p w14:paraId="530EA1DD" w14:textId="695CF79C" w:rsidR="00656FA0" w:rsidRPr="00373CC9" w:rsidRDefault="00656FA0">
      <w:pPr>
        <w:rPr>
          <w:sz w:val="24"/>
          <w:szCs w:val="24"/>
        </w:rPr>
      </w:pPr>
      <w:r w:rsidRPr="00373CC9">
        <w:rPr>
          <w:sz w:val="24"/>
          <w:szCs w:val="24"/>
        </w:rPr>
        <w:t>12a.  Slack runs ran after the rodeo or after time event slack will have a rake grooming prior to the start of the barrel slack runs to provide like ground conditions for the contestants, the same as those contestants in the performance.</w:t>
      </w:r>
    </w:p>
    <w:p w14:paraId="2E941BCD" w14:textId="02FB522E" w:rsidR="00373CC9" w:rsidRPr="00373CC9" w:rsidRDefault="00373CC9">
      <w:pPr>
        <w:rPr>
          <w:sz w:val="24"/>
          <w:szCs w:val="24"/>
        </w:rPr>
      </w:pPr>
    </w:p>
    <w:p w14:paraId="33AA6074" w14:textId="77777777" w:rsidR="00373CC9" w:rsidRPr="00373CC9" w:rsidRDefault="00373CC9" w:rsidP="00373CC9">
      <w:pPr>
        <w:rPr>
          <w:sz w:val="24"/>
          <w:szCs w:val="24"/>
        </w:rPr>
      </w:pPr>
      <w:r w:rsidRPr="00373CC9">
        <w:rPr>
          <w:sz w:val="24"/>
          <w:szCs w:val="24"/>
        </w:rPr>
        <w:t>NEW RULES PREPOSED:</w:t>
      </w:r>
    </w:p>
    <w:p w14:paraId="2A432306" w14:textId="77777777" w:rsidR="00373CC9" w:rsidRPr="00373CC9" w:rsidRDefault="00373CC9" w:rsidP="00373CC9">
      <w:pPr>
        <w:rPr>
          <w:sz w:val="24"/>
          <w:szCs w:val="24"/>
        </w:rPr>
      </w:pPr>
      <w:r w:rsidRPr="00373CC9">
        <w:rPr>
          <w:sz w:val="24"/>
          <w:szCs w:val="24"/>
        </w:rPr>
        <w:t>Barrel racing</w:t>
      </w:r>
    </w:p>
    <w:p w14:paraId="6CA371B2" w14:textId="77777777" w:rsidR="00373CC9" w:rsidRPr="00373CC9" w:rsidRDefault="00373CC9" w:rsidP="00373CC9">
      <w:pPr>
        <w:rPr>
          <w:sz w:val="24"/>
          <w:szCs w:val="24"/>
        </w:rPr>
      </w:pPr>
      <w:proofErr w:type="spellStart"/>
      <w:r w:rsidRPr="00373CC9">
        <w:rPr>
          <w:sz w:val="24"/>
          <w:szCs w:val="24"/>
        </w:rPr>
        <w:t>Pg</w:t>
      </w:r>
      <w:proofErr w:type="spellEnd"/>
      <w:r w:rsidRPr="00373CC9">
        <w:rPr>
          <w:sz w:val="24"/>
          <w:szCs w:val="24"/>
        </w:rPr>
        <w:t xml:space="preserve"> 56 I The ground will be worked by a tractor before slack whether next day or after performance and once more before the barrel racing begins.</w:t>
      </w:r>
    </w:p>
    <w:p w14:paraId="554DB5AB" w14:textId="77777777" w:rsidR="00373CC9" w:rsidRPr="00373CC9" w:rsidRDefault="00373CC9" w:rsidP="00373CC9">
      <w:pPr>
        <w:rPr>
          <w:sz w:val="24"/>
          <w:szCs w:val="24"/>
        </w:rPr>
      </w:pPr>
      <w:proofErr w:type="spellStart"/>
      <w:r w:rsidRPr="00373CC9">
        <w:rPr>
          <w:sz w:val="24"/>
          <w:szCs w:val="24"/>
        </w:rPr>
        <w:t>Pg</w:t>
      </w:r>
      <w:proofErr w:type="spellEnd"/>
      <w:r w:rsidRPr="00373CC9">
        <w:rPr>
          <w:sz w:val="24"/>
          <w:szCs w:val="24"/>
        </w:rPr>
        <w:t xml:space="preserve"> 57 xiii  If pattern is centered to the gate, contestant must keep forward motion toward the first barrel and forward when leaving arena. Member must be allowed to set up her run as necessary, without circling, spinning or pivoting. (if you circle, spin or pivot there is a $50 fine.)</w:t>
      </w:r>
    </w:p>
    <w:p w14:paraId="213F52A4" w14:textId="77777777" w:rsidR="00373CC9" w:rsidRPr="00373CC9" w:rsidRDefault="00373CC9" w:rsidP="00373CC9">
      <w:pPr>
        <w:rPr>
          <w:sz w:val="24"/>
          <w:szCs w:val="24"/>
        </w:rPr>
      </w:pPr>
      <w:r w:rsidRPr="00373CC9">
        <w:rPr>
          <w:sz w:val="24"/>
          <w:szCs w:val="24"/>
        </w:rPr>
        <w:t>If the pattern is not centered to the gate, member shall be allowed to set up her run as necessary, without circling. (if you circle there is a $50 fine.) A spin or pivot is acceptable.</w:t>
      </w:r>
    </w:p>
    <w:p w14:paraId="7E8C65DB" w14:textId="77777777" w:rsidR="00373CC9" w:rsidRPr="00373CC9" w:rsidRDefault="00373CC9">
      <w:pPr>
        <w:rPr>
          <w:sz w:val="24"/>
          <w:szCs w:val="24"/>
        </w:rPr>
      </w:pPr>
    </w:p>
    <w:p w14:paraId="6F016F39" w14:textId="77777777" w:rsidR="00373CC9" w:rsidRDefault="00EE6605" w:rsidP="00373CC9">
      <w:pPr>
        <w:pStyle w:val="NormalWeb"/>
        <w:rPr>
          <w:rFonts w:asciiTheme="minorHAnsi" w:hAnsiTheme="minorHAnsi"/>
        </w:rPr>
      </w:pPr>
      <w:r w:rsidRPr="00373CC9">
        <w:rPr>
          <w:rFonts w:asciiTheme="minorHAnsi" w:hAnsiTheme="minorHAnsi" w:cs="Calibri"/>
        </w:rPr>
        <w:t xml:space="preserve">iii. STOCK SADDLE BRONC RIDING Ground Rules: (2019) </w:t>
      </w:r>
    </w:p>
    <w:p w14:paraId="3326A3E8" w14:textId="43D80877" w:rsidR="00EE6605" w:rsidRPr="00373CC9" w:rsidRDefault="00373CC9" w:rsidP="00373CC9">
      <w:pPr>
        <w:pStyle w:val="NormalWeb"/>
        <w:rPr>
          <w:rFonts w:asciiTheme="minorHAnsi" w:hAnsiTheme="minorHAnsi"/>
        </w:rPr>
      </w:pPr>
      <w:r>
        <w:rPr>
          <w:rFonts w:asciiTheme="minorHAnsi" w:hAnsiTheme="minorHAnsi"/>
        </w:rPr>
        <w:t>1.</w:t>
      </w:r>
      <w:r w:rsidR="00EE6605" w:rsidRPr="00373CC9">
        <w:rPr>
          <w:rFonts w:asciiTheme="minorHAnsi" w:hAnsiTheme="minorHAnsi" w:cs="Calibri"/>
        </w:rPr>
        <w:t>Eight (8) Second Ride</w:t>
      </w:r>
      <w:r w:rsidR="00EE6605" w:rsidRPr="00373CC9">
        <w:rPr>
          <w:rFonts w:asciiTheme="minorHAnsi" w:hAnsiTheme="minorHAnsi" w:cs="Calibri"/>
        </w:rPr>
        <w:br/>
        <w:t xml:space="preserve">2. Rider may start one or two handed. </w:t>
      </w:r>
      <w:r w:rsidR="00EE6605" w:rsidRPr="00373CC9">
        <w:rPr>
          <w:rFonts w:asciiTheme="minorHAnsi" w:hAnsiTheme="minorHAnsi" w:cs="Calibri"/>
        </w:rPr>
        <w:br/>
        <w:t>3. Spurs must be same as Bronc riders, 5-star, free rolling.</w:t>
      </w:r>
      <w:r w:rsidR="00EE6605" w:rsidRPr="00373CC9">
        <w:rPr>
          <w:rFonts w:asciiTheme="minorHAnsi" w:hAnsiTheme="minorHAnsi" w:cs="Calibri"/>
        </w:rPr>
        <w:br/>
      </w:r>
      <w:r w:rsidR="00EE6605" w:rsidRPr="00373CC9">
        <w:rPr>
          <w:rFonts w:asciiTheme="minorHAnsi" w:hAnsiTheme="minorHAnsi" w:cs="Calibri"/>
        </w:rPr>
        <w:lastRenderedPageBreak/>
        <w:t>4. Standard saddle or slick fork with or without bucking rolls. Saddle must be a usable ranch saddle</w:t>
      </w:r>
      <w:r w:rsidR="00D56F6D" w:rsidRPr="00373CC9">
        <w:rPr>
          <w:rFonts w:asciiTheme="minorHAnsi" w:hAnsiTheme="minorHAnsi" w:cs="Calibri"/>
        </w:rPr>
        <w:t xml:space="preserve"> with Lariat attached.</w:t>
      </w:r>
      <w:r w:rsidR="00EE6605" w:rsidRPr="00373CC9">
        <w:rPr>
          <w:rFonts w:asciiTheme="minorHAnsi" w:hAnsiTheme="minorHAnsi" w:cs="Calibri"/>
        </w:rPr>
        <w:br/>
        <w:t>5. No hobbling or binding of stirrups in anyway.</w:t>
      </w:r>
      <w:r w:rsidR="00EE6605" w:rsidRPr="00373CC9">
        <w:rPr>
          <w:rFonts w:asciiTheme="minorHAnsi" w:hAnsiTheme="minorHAnsi" w:cs="Calibri"/>
        </w:rPr>
        <w:br/>
        <w:t>6. Horses maybe throat latched at the contractor’s discretion.</w:t>
      </w:r>
      <w:r w:rsidR="00EE6605" w:rsidRPr="00373CC9">
        <w:rPr>
          <w:rFonts w:asciiTheme="minorHAnsi" w:hAnsiTheme="minorHAnsi" w:cs="Calibri"/>
        </w:rPr>
        <w:br/>
        <w:t>7. Rein must be attached to halter.</w:t>
      </w:r>
      <w:r w:rsidR="00EE6605" w:rsidRPr="00373CC9">
        <w:rPr>
          <w:rFonts w:asciiTheme="minorHAnsi" w:hAnsiTheme="minorHAnsi" w:cs="Calibri"/>
        </w:rPr>
        <w:br/>
        <w:t>8. No chapping a horse at the gate. (Throwing or slapping chaps or raincoat at horse.)</w:t>
      </w:r>
      <w:r w:rsidR="00EE6605" w:rsidRPr="00373CC9">
        <w:rPr>
          <w:rFonts w:asciiTheme="minorHAnsi" w:hAnsiTheme="minorHAnsi" w:cs="Calibri"/>
        </w:rPr>
        <w:br/>
        <w:t xml:space="preserve">9. </w:t>
      </w:r>
      <w:r w:rsidR="00D56F6D" w:rsidRPr="00373CC9">
        <w:rPr>
          <w:rFonts w:asciiTheme="minorHAnsi" w:hAnsiTheme="minorHAnsi" w:cs="Calibri"/>
        </w:rPr>
        <w:t>R</w:t>
      </w:r>
      <w:r w:rsidR="00EE6605" w:rsidRPr="00373CC9">
        <w:rPr>
          <w:rFonts w:asciiTheme="minorHAnsi" w:hAnsiTheme="minorHAnsi" w:cs="Calibri"/>
        </w:rPr>
        <w:t>ein must remain in the same hand  and must maintain control for the duration of the ride.</w:t>
      </w:r>
      <w:r w:rsidR="00EE6605" w:rsidRPr="00373CC9">
        <w:rPr>
          <w:rFonts w:asciiTheme="minorHAnsi" w:hAnsiTheme="minorHAnsi" w:cs="Calibri"/>
        </w:rPr>
        <w:br/>
        <w:t>10. No spur out/mark out required (if they do it should be rewarded).</w:t>
      </w:r>
      <w:r w:rsidR="00EE6605" w:rsidRPr="00373CC9">
        <w:rPr>
          <w:rFonts w:asciiTheme="minorHAnsi" w:hAnsiTheme="minorHAnsi" w:cs="Calibri"/>
        </w:rPr>
        <w:br/>
        <w:t>11. Fanning of hat is allowed but no quirts or whips.</w:t>
      </w:r>
      <w:r w:rsidR="00EE6605" w:rsidRPr="00373CC9">
        <w:rPr>
          <w:rFonts w:asciiTheme="minorHAnsi" w:hAnsiTheme="minorHAnsi" w:cs="Calibri"/>
        </w:rPr>
        <w:br/>
        <w:t>12. Loss of stirrups is allowed but points may be deducted for doing so.</w:t>
      </w:r>
      <w:r w:rsidR="00EE6605" w:rsidRPr="00373CC9">
        <w:rPr>
          <w:rFonts w:asciiTheme="minorHAnsi" w:hAnsiTheme="minorHAnsi" w:cs="Calibri"/>
        </w:rPr>
        <w:br/>
        <w:t>13. If horse goes down to knee, belly, hip, or shoulder the rider must ride them down and ride them up. (May take away points for how long the horse is down.)</w:t>
      </w:r>
      <w:r w:rsidR="00EE6605" w:rsidRPr="00373CC9">
        <w:rPr>
          <w:rFonts w:asciiTheme="minorHAnsi" w:hAnsiTheme="minorHAnsi" w:cs="Calibri"/>
        </w:rPr>
        <w:br/>
        <w:t>14. If the horse goes down and touches both hip and shoulder on ground (lying flat) the rider must declare to receive a re</w:t>
      </w:r>
      <w:r>
        <w:rPr>
          <w:rFonts w:asciiTheme="minorHAnsi" w:hAnsiTheme="minorHAnsi" w:cs="Calibri"/>
        </w:rPr>
        <w:t>-</w:t>
      </w:r>
      <w:r w:rsidR="00EE6605" w:rsidRPr="00373CC9">
        <w:rPr>
          <w:rFonts w:asciiTheme="minorHAnsi" w:hAnsiTheme="minorHAnsi" w:cs="Calibri"/>
        </w:rPr>
        <w:t>ride.</w:t>
      </w:r>
      <w:r w:rsidR="00EE6605" w:rsidRPr="00373CC9">
        <w:rPr>
          <w:rFonts w:asciiTheme="minorHAnsi" w:hAnsiTheme="minorHAnsi" w:cs="Calibri"/>
        </w:rPr>
        <w:br/>
        <w:t>15. Riders will be rewarded points for control, aggressiveness, exposure, length of spur stroke and drag time. The wildest, yet most controlled ride should win.</w:t>
      </w:r>
      <w:r w:rsidR="00EE6605" w:rsidRPr="00373CC9">
        <w:rPr>
          <w:rFonts w:asciiTheme="minorHAnsi" w:hAnsiTheme="minorHAnsi" w:cs="Calibri"/>
        </w:rPr>
        <w:br/>
        <w:t>16. Re</w:t>
      </w:r>
      <w:r w:rsidR="00D56F6D" w:rsidRPr="00373CC9">
        <w:rPr>
          <w:rFonts w:asciiTheme="minorHAnsi" w:hAnsiTheme="minorHAnsi" w:cs="Calibri"/>
        </w:rPr>
        <w:t>-</w:t>
      </w:r>
      <w:r w:rsidR="00EE6605" w:rsidRPr="00373CC9">
        <w:rPr>
          <w:rFonts w:asciiTheme="minorHAnsi" w:hAnsiTheme="minorHAnsi" w:cs="Calibri"/>
        </w:rPr>
        <w:t>rides will be given according to rule Judging:  re-rides</w:t>
      </w:r>
    </w:p>
    <w:p w14:paraId="6C6ADD23" w14:textId="77777777" w:rsidR="00EE6605" w:rsidRPr="00373CC9" w:rsidRDefault="00EE6605" w:rsidP="00EE6605">
      <w:pPr>
        <w:pStyle w:val="NormalWeb"/>
        <w:numPr>
          <w:ilvl w:val="1"/>
          <w:numId w:val="1"/>
        </w:numPr>
        <w:rPr>
          <w:rFonts w:asciiTheme="minorHAnsi" w:hAnsiTheme="minorHAnsi"/>
        </w:rPr>
      </w:pPr>
      <w:r w:rsidRPr="00373CC9">
        <w:rPr>
          <w:rFonts w:asciiTheme="minorHAnsi" w:hAnsiTheme="minorHAnsi" w:cs="Calibri"/>
        </w:rPr>
        <w:t xml:space="preserve">If faulty equipment from a stock contractor, you must complete the ride in order to receive a re-ride. </w:t>
      </w:r>
    </w:p>
    <w:p w14:paraId="5AB26A18" w14:textId="77777777" w:rsidR="00EE6605" w:rsidRPr="00373CC9" w:rsidRDefault="00EE6605" w:rsidP="00EE6605">
      <w:pPr>
        <w:pStyle w:val="NormalWeb"/>
        <w:ind w:left="720"/>
        <w:rPr>
          <w:rFonts w:asciiTheme="minorHAnsi" w:hAnsiTheme="minorHAnsi"/>
        </w:rPr>
      </w:pPr>
      <w:r w:rsidRPr="00373CC9">
        <w:rPr>
          <w:rFonts w:asciiTheme="minorHAnsi" w:hAnsiTheme="minorHAnsi" w:cs="Calibri"/>
        </w:rPr>
        <w:t xml:space="preserve">17. Stock Saddle Broncs must be drawn according to ICA riding event Drawing Livestock rules with one exception: </w:t>
      </w:r>
    </w:p>
    <w:p w14:paraId="099D0798" w14:textId="77777777" w:rsidR="00EE6605" w:rsidRPr="00373CC9" w:rsidRDefault="00EE6605" w:rsidP="00EE6605">
      <w:pPr>
        <w:pStyle w:val="NormalWeb"/>
        <w:ind w:left="720" w:firstLine="720"/>
        <w:rPr>
          <w:rFonts w:asciiTheme="minorHAnsi" w:hAnsiTheme="minorHAnsi" w:cs="Calibri"/>
        </w:rPr>
      </w:pPr>
      <w:r w:rsidRPr="00373CC9">
        <w:rPr>
          <w:rFonts w:asciiTheme="minorHAnsi" w:hAnsiTheme="minorHAnsi" w:cs="Calibri"/>
        </w:rPr>
        <w:t xml:space="preserve">a. Paint brands on animals are allowed. (2001) </w:t>
      </w:r>
    </w:p>
    <w:p w14:paraId="683902C5" w14:textId="4147F4E8" w:rsidR="00EE6605" w:rsidRPr="00373CC9" w:rsidRDefault="00EE6605" w:rsidP="00EE6605">
      <w:pPr>
        <w:pStyle w:val="NormalWeb"/>
        <w:rPr>
          <w:rFonts w:asciiTheme="minorHAnsi" w:hAnsiTheme="minorHAnsi" w:cs="Calibri"/>
        </w:rPr>
      </w:pPr>
      <w:r w:rsidRPr="00373CC9">
        <w:rPr>
          <w:rFonts w:asciiTheme="minorHAnsi" w:hAnsiTheme="minorHAnsi" w:cs="Calibri"/>
        </w:rPr>
        <w:t>18. Anything holding on the rope or rope strap must be leather</w:t>
      </w:r>
      <w:r w:rsidR="00D56F6D" w:rsidRPr="00373CC9">
        <w:rPr>
          <w:rFonts w:asciiTheme="minorHAnsi" w:hAnsiTheme="minorHAnsi" w:cs="Calibri"/>
        </w:rPr>
        <w:t xml:space="preserve"> based.</w:t>
      </w:r>
      <w:r w:rsidRPr="00373CC9">
        <w:rPr>
          <w:rFonts w:asciiTheme="minorHAnsi" w:hAnsiTheme="minorHAnsi" w:cs="Calibri"/>
        </w:rPr>
        <w:t xml:space="preserve">  </w:t>
      </w:r>
      <w:bookmarkStart w:id="0" w:name="_GoBack"/>
      <w:bookmarkEnd w:id="0"/>
    </w:p>
    <w:p w14:paraId="6E2C3461" w14:textId="77777777" w:rsidR="00EE6605" w:rsidRPr="00373CC9" w:rsidRDefault="00EE6605" w:rsidP="00EE6605">
      <w:pPr>
        <w:pStyle w:val="NormalWeb"/>
        <w:rPr>
          <w:rFonts w:asciiTheme="minorHAnsi" w:hAnsiTheme="minorHAnsi" w:cs="Calibri"/>
        </w:rPr>
      </w:pPr>
      <w:r w:rsidRPr="00373CC9">
        <w:rPr>
          <w:rFonts w:asciiTheme="minorHAnsi" w:hAnsiTheme="minorHAnsi" w:cs="Calibri"/>
        </w:rPr>
        <w:t xml:space="preserve">19. If the ICA Rulebook does not cover a rule, then the WSRRA rules will be used.  </w:t>
      </w:r>
    </w:p>
    <w:p w14:paraId="30E24DE6" w14:textId="54CABD86" w:rsidR="00EE6605" w:rsidRPr="00373CC9" w:rsidRDefault="00EE6605" w:rsidP="00EE6605">
      <w:pPr>
        <w:pStyle w:val="NormalWeb"/>
        <w:rPr>
          <w:rFonts w:asciiTheme="minorHAnsi" w:hAnsiTheme="minorHAnsi" w:cs="Calibri"/>
        </w:rPr>
      </w:pPr>
      <w:r w:rsidRPr="00373CC9">
        <w:rPr>
          <w:rFonts w:asciiTheme="minorHAnsi" w:hAnsiTheme="minorHAnsi" w:cs="Calibri"/>
        </w:rPr>
        <w:t xml:space="preserve">20. Any alterations to these rules must be submitted on the rodeo application as part of the ground rules and must be posted at the rodeo.  </w:t>
      </w:r>
    </w:p>
    <w:p w14:paraId="00D5AD7A" w14:textId="206CD519" w:rsidR="00EE6605" w:rsidRPr="00373CC9" w:rsidRDefault="00EE6605" w:rsidP="00EE6605">
      <w:pPr>
        <w:pStyle w:val="NormalWeb"/>
        <w:rPr>
          <w:rFonts w:asciiTheme="minorHAnsi" w:hAnsiTheme="minorHAnsi" w:cs="Calibri"/>
        </w:rPr>
      </w:pPr>
    </w:p>
    <w:p w14:paraId="2B9679A3" w14:textId="77777777" w:rsidR="00EE6605" w:rsidRPr="00373CC9" w:rsidRDefault="00EE6605" w:rsidP="00EE6605">
      <w:pPr>
        <w:pStyle w:val="NormalWeb"/>
        <w:rPr>
          <w:rFonts w:asciiTheme="minorHAnsi" w:hAnsiTheme="minorHAnsi" w:cs="Calibri"/>
        </w:rPr>
      </w:pPr>
    </w:p>
    <w:p w14:paraId="18E5E89E" w14:textId="6D040306" w:rsidR="00EE6605" w:rsidRPr="00373CC9" w:rsidRDefault="00EE6605" w:rsidP="00EE6605">
      <w:pPr>
        <w:pStyle w:val="NormalWeb"/>
        <w:rPr>
          <w:rFonts w:asciiTheme="minorHAnsi" w:hAnsiTheme="minorHAnsi" w:cs="Helvetica"/>
          <w:color w:val="1D2228"/>
          <w:shd w:val="clear" w:color="auto" w:fill="FFFFFF"/>
        </w:rPr>
      </w:pPr>
      <w:r w:rsidRPr="00373CC9">
        <w:rPr>
          <w:rFonts w:asciiTheme="minorHAnsi" w:hAnsiTheme="minorHAnsi" w:cs="Helvetica"/>
          <w:color w:val="1D2228"/>
          <w:shd w:val="clear" w:color="auto" w:fill="FFFFFF"/>
        </w:rPr>
        <w:t xml:space="preserve">Specialty events and Rodeos with less than the required </w:t>
      </w:r>
      <w:r w:rsidR="00D56F6D" w:rsidRPr="00373CC9">
        <w:rPr>
          <w:rFonts w:asciiTheme="minorHAnsi" w:hAnsiTheme="minorHAnsi" w:cs="Helvetica"/>
          <w:color w:val="1D2228"/>
          <w:shd w:val="clear" w:color="auto" w:fill="FFFFFF"/>
        </w:rPr>
        <w:t>number</w:t>
      </w:r>
      <w:r w:rsidRPr="00373CC9">
        <w:rPr>
          <w:rFonts w:asciiTheme="minorHAnsi" w:hAnsiTheme="minorHAnsi" w:cs="Helvetica"/>
          <w:color w:val="1D2228"/>
          <w:shd w:val="clear" w:color="auto" w:fill="FFFFFF"/>
        </w:rPr>
        <w:t xml:space="preserve"> of events may be co-</w:t>
      </w:r>
      <w:r w:rsidR="00D56F6D" w:rsidRPr="00373CC9">
        <w:rPr>
          <w:rFonts w:asciiTheme="minorHAnsi" w:hAnsiTheme="minorHAnsi" w:cs="Helvetica"/>
          <w:color w:val="1D2228"/>
          <w:shd w:val="clear" w:color="auto" w:fill="FFFFFF"/>
        </w:rPr>
        <w:t>sanctioned with</w:t>
      </w:r>
      <w:r w:rsidRPr="00373CC9">
        <w:rPr>
          <w:rFonts w:asciiTheme="minorHAnsi" w:hAnsiTheme="minorHAnsi" w:cs="Helvetica"/>
          <w:color w:val="1D2228"/>
          <w:shd w:val="clear" w:color="auto" w:fill="FFFFFF"/>
        </w:rPr>
        <w:t xml:space="preserve"> the approval of the ICA board of directors. Money won would not count to All-around or rookie standings.</w:t>
      </w:r>
    </w:p>
    <w:p w14:paraId="21FFBA5B" w14:textId="6A9CF532" w:rsidR="00D56F6D" w:rsidRPr="00373CC9" w:rsidRDefault="00D56F6D" w:rsidP="00EE6605">
      <w:pPr>
        <w:pStyle w:val="NormalWeb"/>
        <w:rPr>
          <w:rFonts w:asciiTheme="minorHAnsi" w:hAnsiTheme="minorHAnsi" w:cs="Helvetica"/>
          <w:color w:val="1D2228"/>
          <w:shd w:val="clear" w:color="auto" w:fill="FFFFFF"/>
        </w:rPr>
      </w:pPr>
    </w:p>
    <w:p w14:paraId="22776B96" w14:textId="5A672CF6" w:rsidR="00D56F6D" w:rsidRDefault="00D56F6D" w:rsidP="00EE6605">
      <w:pPr>
        <w:pStyle w:val="NormalWeb"/>
        <w:rPr>
          <w:rFonts w:ascii="Helvetica" w:hAnsi="Helvetica" w:cs="Helvetica"/>
          <w:color w:val="1D2228"/>
          <w:sz w:val="20"/>
          <w:szCs w:val="20"/>
          <w:shd w:val="clear" w:color="auto" w:fill="FFFFFF"/>
        </w:rPr>
      </w:pPr>
    </w:p>
    <w:p w14:paraId="4334C08B" w14:textId="77777777" w:rsidR="00D56F6D" w:rsidRDefault="00D56F6D" w:rsidP="00EE6605">
      <w:pPr>
        <w:pStyle w:val="NormalWeb"/>
      </w:pPr>
    </w:p>
    <w:p w14:paraId="4DBB09CA" w14:textId="74D33051" w:rsidR="00EE6605" w:rsidRDefault="00EE6605"/>
    <w:p w14:paraId="64F1835E" w14:textId="20499560" w:rsidR="00EE6605" w:rsidRDefault="00EE6605"/>
    <w:p w14:paraId="41F450C0" w14:textId="77777777" w:rsidR="00EE6605" w:rsidRPr="007500A2" w:rsidRDefault="00EE6605"/>
    <w:sectPr w:rsidR="00EE6605" w:rsidRPr="00750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26A4"/>
    <w:multiLevelType w:val="hybridMultilevel"/>
    <w:tmpl w:val="DFE27F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0A2"/>
    <w:rsid w:val="000E3874"/>
    <w:rsid w:val="00373CC9"/>
    <w:rsid w:val="00656FA0"/>
    <w:rsid w:val="007500A2"/>
    <w:rsid w:val="00D56F6D"/>
    <w:rsid w:val="00EE6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7131B"/>
  <w15:chartTrackingRefBased/>
  <w15:docId w15:val="{2F15D1A7-0E27-4952-8757-3B63944C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66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64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Vallivue School District</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anjie.powell</dc:creator>
  <cp:keywords/>
  <dc:description/>
  <cp:lastModifiedBy>Erin Eldridge</cp:lastModifiedBy>
  <cp:revision>2</cp:revision>
  <dcterms:created xsi:type="dcterms:W3CDTF">2019-09-10T18:44:00Z</dcterms:created>
  <dcterms:modified xsi:type="dcterms:W3CDTF">2019-09-10T18:44:00Z</dcterms:modified>
</cp:coreProperties>
</file>